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28.11.2025 N 1939</w:t>
              <w:br/>
              <w:t xml:space="preserve">"О государственном учете жилищного фонда в Российской Федерации"</w:t>
              <w:br/>
              <w:t xml:space="preserve">(вместе с "Положением о государственном учете жилищного фонда в Российской Федерации")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ноября 2025 г. N 1939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ГОСУДАРСТВЕННОМ УЧЕТЕ</w:t>
      </w:r>
    </w:p>
    <w:p>
      <w:pPr>
        <w:pStyle w:val="2"/>
        <w:jc w:val="center"/>
      </w:pPr>
      <w:r>
        <w:rPr>
          <w:sz w:val="24"/>
        </w:rPr>
        <w:t xml:space="preserve">ЖИЛИЩНОГО ФОНДА 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&quot;Жилищный кодекс Российской Федерации&quot; от 29.12.2004 N 188-ФЗ (ред. от 02.05.2026) {КонсультантПлюс}">
        <w:r>
          <w:rPr>
            <w:sz w:val="24"/>
            <w:color w:val="0000ff"/>
          </w:rPr>
          <w:t xml:space="preserve">пунктом 1.2 статьи 12</w:t>
        </w:r>
      </w:hyperlink>
      <w:r>
        <w:rPr>
          <w:sz w:val="24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учете жилищного фонда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Публично-правовой компании "Фонд развития территорий" обеспечить проведение анализа направляемой Министерством строительства и жилищно-коммунального хозяйства Российской Федерации информации об объектах государственного учета жилищного фонда в Российской Федерации не реже 2 раз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9" w:tooltip="Постановление Правительства РФ от 13.10.1997 N 1301 (ред. от 30.01.2013) &quot;О государственном учете жилищного фонда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октября 1997 г. N 1301 "О государственном учете жилищного фонда в Российской Федерации" (Собрание законодательства Российской Федерации, 1997, N 42, ст. 4787);</w:t>
      </w:r>
    </w:p>
    <w:p>
      <w:pPr>
        <w:pStyle w:val="0"/>
        <w:spacing w:before="240" w:lineRule="auto"/>
        <w:ind w:firstLine="540"/>
        <w:jc w:val="both"/>
      </w:pPr>
      <w:hyperlink w:history="0" r:id="rId10" w:tooltip="Постановление Правительства РФ от 30.04.2009 N 388 (ред. от 27.06.2013) &quot;О внесении изменений в Постановления Правительства Российской Федерации от 4 декабря 2000 г. N 921 и от 13 октября 1997 г. N 1301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30 апреля 2009 г. N 388 "О внесении изменений в постановления Правительства Российской Федерации от 4 декабря 2000 г. N 921 и от 13 октября 1997 г. N 1301" (Собрание законодательства Российской Федерации, 2009, N 19, ст. 2345);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Правительства РФ от 30.01.2013 N 67 (ред. от 23.12.2017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января 2013 г. N 67 "О внесении изменений в некоторые акты Правительства Российской Федерации" (Собрание законодательства Российской Федерации, 2013, N 5, ст. 407).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марта 2026 г. и действует до 1 марта 2032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ноября 2025 г. N 1939</w:t>
      </w:r>
    </w:p>
    <w:p>
      <w:pPr>
        <w:pStyle w:val="0"/>
        <w:jc w:val="center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УЧЕТЕ ЖИЛИЩНОГО ФОНДА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 осуществления государственного учета жилищного фонда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Осуществление государственного учета жилищного фонда обеспечивается посредством размещения в государственной информационной системе жилищно-коммунального хозяйства (далее - система) информации: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федеральным органом исполнительной власти, уполномоченным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территориальными органами информации из реестра объектов недвижимости и реестра прав, ограничений прав и обременений недвижимого имущества Единого государственного реестра недвижимости об объектах государственного учета жилищного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участниками информационного взаимодействия, указанными в </w:t>
      </w:r>
      <w:hyperlink w:history="0" r:id="rId12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части 19 статьи 7</w:t>
        </w:r>
      </w:hyperlink>
      <w:r>
        <w:rPr>
          <w:sz w:val="24"/>
        </w:rPr>
        <w:t xml:space="preserve"> Федерального закона "О государственной информационной системе жилищно-коммунального хозяйства", информации об объектах государственного учета жилищного фонда, включая их технические характеристики и состояние;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участниками информационного взаимодействия, указанными в </w:t>
      </w:r>
      <w:hyperlink w:history="0" r:id="rId13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пункте 3 части 13</w:t>
        </w:r>
      </w:hyperlink>
      <w:r>
        <w:rPr>
          <w:sz w:val="24"/>
        </w:rPr>
        <w:t xml:space="preserve">, </w:t>
      </w:r>
      <w:hyperlink w:history="0" r:id="rId14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пункте 2 части 16</w:t>
        </w:r>
      </w:hyperlink>
      <w:r>
        <w:rPr>
          <w:sz w:val="24"/>
        </w:rPr>
        <w:t xml:space="preserve">, </w:t>
      </w:r>
      <w:hyperlink w:history="0" r:id="rId15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частях 18</w:t>
        </w:r>
      </w:hyperlink>
      <w:r>
        <w:rPr>
          <w:sz w:val="24"/>
        </w:rPr>
        <w:t xml:space="preserve">, </w:t>
      </w:r>
      <w:hyperlink w:history="0" r:id="rId16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и </w:t>
      </w:r>
      <w:hyperlink w:history="0" r:id="rId17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sz w:val="24"/>
            <w:color w:val="0000ff"/>
          </w:rPr>
          <w:t xml:space="preserve">21 статьи 7</w:t>
        </w:r>
      </w:hyperlink>
      <w:r>
        <w:rPr>
          <w:sz w:val="24"/>
        </w:rPr>
        <w:t xml:space="preserve"> Федерального закона "О государственной информационной системе жилищно-коммунального хозяйства", информации об объектах государственного учета жилищного фонда, включая их технические характеристики и состояние, информации о результатах обследования технического состояния многоквартирных домов, проведения эксплуатационного контроля за техническим состоянием многоквартирных домов, государственного мониторинга технического состояния многоквартирных домов, информации о состоянии отдельных элементов строительных конструкций и систем инженерно-технического обеспечения многоквартирных домов и об изменении состава и состояния таких многоквартирных домов в период их эксплуатации.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учет жилищного фонда осуществляется в отношении объектов государственного учета жилищного фонда независимо от формы собственности. Государственный учет объекта жилищного фонда осуществляется со дня получения разрешения на ввод в эксплуатацию объекта, предусмотренного законодательством о градостроительной деятельности, либо со дня осуществления государственного кадастрового учета объектов государственного учета жилищного фонда, в отношении которых получение разрешения на ввод в эксплуатацию объекта не предусмотрено законодательством о градостроительной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Объект государственного учета жилищного фонда считается снятым с государственного учета жилищного фонда со дня снятия этого объекта с государственного кадастрового учета.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28.11.2025 N 1939</w:t>
            <w:br/>
            <w:t>"О государственном учете жилищного фонда в Российской Федерации"</w:t>
            <w:br/>
            <w:t>(вм...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33471&amp;date=25.05.2026&amp;dst=1355&amp;field=134" TargetMode = "External"/><Relationship Id="rId9" Type="http://schemas.openxmlformats.org/officeDocument/2006/relationships/hyperlink" Target="https://login.consultant.ru/link/?req=doc&amp;base=LAW&amp;n=141594&amp;date=25.05.2026" TargetMode = "External"/><Relationship Id="rId10" Type="http://schemas.openxmlformats.org/officeDocument/2006/relationships/hyperlink" Target="https://login.consultant.ru/link/?req=doc&amp;base=LAW&amp;n=149104&amp;date=25.05.2026" TargetMode = "External"/><Relationship Id="rId11" Type="http://schemas.openxmlformats.org/officeDocument/2006/relationships/hyperlink" Target="https://login.consultant.ru/link/?req=doc&amp;base=LAW&amp;n=286270&amp;date=25.05.2026&amp;dst=100009&amp;field=134" TargetMode = "External"/><Relationship Id="rId12" Type="http://schemas.openxmlformats.org/officeDocument/2006/relationships/hyperlink" Target="https://login.consultant.ru/link/?req=doc&amp;base=LAW&amp;n=512729&amp;date=25.05.2026&amp;dst=100130&amp;field=134" TargetMode = "External"/><Relationship Id="rId13" Type="http://schemas.openxmlformats.org/officeDocument/2006/relationships/hyperlink" Target="https://login.consultant.ru/link/?req=doc&amp;base=LAW&amp;n=512729&amp;date=25.05.2026&amp;dst=100116&amp;field=134" TargetMode = "External"/><Relationship Id="rId14" Type="http://schemas.openxmlformats.org/officeDocument/2006/relationships/hyperlink" Target="https://login.consultant.ru/link/?req=doc&amp;base=LAW&amp;n=512729&amp;date=25.05.2026&amp;dst=100125&amp;field=134" TargetMode = "External"/><Relationship Id="rId15" Type="http://schemas.openxmlformats.org/officeDocument/2006/relationships/hyperlink" Target="https://login.consultant.ru/link/?req=doc&amp;base=LAW&amp;n=512729&amp;date=25.05.2026&amp;dst=100129&amp;field=134" TargetMode = "External"/><Relationship Id="rId16" Type="http://schemas.openxmlformats.org/officeDocument/2006/relationships/hyperlink" Target="https://login.consultant.ru/link/?req=doc&amp;base=LAW&amp;n=512729&amp;date=25.05.2026&amp;dst=100131&amp;field=134" TargetMode = "External"/><Relationship Id="rId17" Type="http://schemas.openxmlformats.org/officeDocument/2006/relationships/hyperlink" Target="https://login.consultant.ru/link/?req=doc&amp;base=LAW&amp;n=512729&amp;date=25.05.2026&amp;dst=10013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28.11.2025 N 1939
"О государственном учете жилищного фонда в Российской Федерации"
(вместе с "Положением о государственном учете жилищного фонда в Российской Федерации")</dc:title>
  <dcterms:created xsi:type="dcterms:W3CDTF">2026-05-25T00:38:37Z</dcterms:created>
</cp:coreProperties>
</file>